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/>
      </w:tblPr>
      <w:tblGrid>
        <w:gridCol w:w="1950"/>
        <w:gridCol w:w="1533"/>
        <w:gridCol w:w="1413"/>
        <w:gridCol w:w="1413"/>
        <w:gridCol w:w="1413"/>
        <w:gridCol w:w="1393"/>
      </w:tblGrid>
      <w:tr w:rsidR="00DE51B1" w:rsidRPr="007B30E8" w:rsidTr="00DE51B1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1B1" w:rsidRDefault="00DE51B1" w:rsidP="00DE51B1">
            <w:pPr>
              <w:pStyle w:val="Bezodstpw"/>
              <w:rPr>
                <w:rStyle w:val="Nagwek1"/>
                <w:rFonts w:ascii="Calibri" w:hAnsi="Calibri" w:cs="Calibri"/>
              </w:rPr>
            </w:pPr>
            <w:r>
              <w:rPr>
                <w:rStyle w:val="Nagwek1"/>
                <w:rFonts w:ascii="Calibri" w:hAnsi="Calibri" w:cs="Calibri"/>
              </w:rPr>
              <w:t xml:space="preserve">Wymagania edukacyjne na poszczególne oceny z wiedzy o społeczeństwie (nowa podstawa programowa) dla klasy 8 szkoły podstawowej do </w:t>
            </w:r>
            <w:r>
              <w:rPr>
                <w:rStyle w:val="Nagwek1Kursywa"/>
                <w:rFonts w:ascii="Calibri" w:hAnsi="Calibri" w:cs="Calibri"/>
              </w:rPr>
              <w:t>programu nauczania wiedzy o społeczeństwie „Dziś i jutro”</w:t>
            </w:r>
            <w:r>
              <w:rPr>
                <w:rStyle w:val="Nagwek1"/>
                <w:rFonts w:ascii="Calibri" w:hAnsi="Calibri" w:cs="Calibri"/>
              </w:rPr>
              <w:t xml:space="preserve"> (autorstwa Barbary Furman).</w:t>
            </w:r>
          </w:p>
          <w:p w:rsidR="00DE51B1" w:rsidRDefault="00DE51B1" w:rsidP="00DE51B1">
            <w:pPr>
              <w:pStyle w:val="Bezodstpw"/>
              <w:rPr>
                <w:rStyle w:val="Nagwek1"/>
                <w:rFonts w:ascii="Calibri" w:hAnsi="Calibri" w:cs="Calibri"/>
              </w:rPr>
            </w:pPr>
          </w:p>
          <w:p w:rsidR="00DE51B1" w:rsidRDefault="00DE51B1" w:rsidP="00DE51B1">
            <w:pPr>
              <w:pStyle w:val="Bezodstpw"/>
            </w:pPr>
            <w:r>
              <w:rPr>
                <w:rFonts w:ascii="Calibri" w:hAnsi="Calibri" w:cs="Calibri"/>
                <w:b/>
              </w:rPr>
              <w:t xml:space="preserve">Nauczyciel: Bożena Stachowska </w:t>
            </w:r>
          </w:p>
          <w:p w:rsidR="00DE51B1" w:rsidRDefault="00DE51B1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E3015" w:rsidRPr="007B30E8" w:rsidTr="00DE51B1">
        <w:trPr>
          <w:trHeight w:val="113"/>
        </w:trPr>
        <w:tc>
          <w:tcPr>
            <w:tcW w:w="1070" w:type="pct"/>
            <w:vMerge w:val="restart"/>
            <w:tcBorders>
              <w:top w:val="single" w:sz="4" w:space="0" w:color="auto"/>
            </w:tcBorders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  <w:tcBorders>
              <w:top w:val="single" w:sz="4" w:space="0" w:color="auto"/>
            </w:tcBorders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DE51B1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4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bookmarkStart w:id="0" w:name="_GoBack"/>
            <w:bookmarkEnd w:id="0"/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[tekst, 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środowisku [ocena zjawiska, dostrzeganie problemów i zagrożeń, wskazywanie przyczyn i konsekwencji].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typowe sposoby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wybór metody rozwiązywania konfliktu 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rodzina 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i zalety wyboru poszczególnych wariantów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umiejętności oczekuje współczesny 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zić / wziąć aktywny udział] działanie informujący społeczność szkolną, o sposobach dochodzenia swoich praw w szkole. 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łamania praw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konstytucyjnych praw i wolności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praw pierwszej, drugiej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prawami pierwszej, drugiej 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odgrywa system ochrony 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kampanię społeczną propagującą ideę ochrony praw i wolności człowieka.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Bezpieczeństwo 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kogo 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formy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podstawowe 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i zalety aktywności na forach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skutecznie można się chronić przed zagrożeniem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cyberprzemocą</w:t>
            </w:r>
            <w:proofErr w:type="spellEnd"/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gdzie należy szukać pomocy w przypadku występowania przemocy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załatwianych w urzędzie 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cze od organów 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źródła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finasowania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do poszczególnych rodzajów gminy dopasować odpowiadające 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</w:p>
        </w:tc>
        <w:tc>
          <w:tcPr>
            <w:tcW w:w="764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finansowanych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 i wojewódzkiego;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czych i 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samorządowych gminy, powiatu i województwa.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przedstawić strukturę polityczną sejmiku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swojego 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wypełnić wniosek 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udział w debacie/ 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Narodowe Trzeciego 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najważniejsze polskie święta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różne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rodzaje tożsamości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negatywne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pozytywne aspekty 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 działań na rzecz dobra 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przejawy patriotyzmu 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uzasadnić potrzebę patriotyzmu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określanych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jako patriotyzm 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lokalnego działania 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podstawowe prawa 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szczególnej ochrony prawnej mniejszości narodowych i etnicznych.</w:t>
            </w: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DE51B1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współczesnych reżimów 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 zasady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demokracja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bezpośrednia 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Europy monarchie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demokratycznym oraz państwie autorytarnym i totalitarnym.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źródła powszechnie obowiązującego prawa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ej formy rządu, 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główne zasady nowelizacji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według, których 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pojęcia: mandat, komisje sejmowe, Prezydium Sejmu,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nazwy 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postepowanie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organizacje 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jest organizacja pożytku publicznego i w jaki sposób można wspomóc jej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działalność.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wybraną organizację pozarządową [misja, wartości, cele, formy działania,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struktura organizacyjna,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pozytywne i negatywne aspekty funkcjonowania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konsulowie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sylwetki polityczne Polaków pełniących ważne funkcje w instytucjach /organach Unii Europejskiej.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[historia, 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jakich zasadach funkcjonuje Strefa Schengen;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Problemy 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4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skutki 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sposoby rozwiązania sporu].</w:t>
            </w:r>
          </w:p>
        </w:tc>
      </w:tr>
      <w:tr w:rsidR="00DE3015" w:rsidRPr="007B30E8" w:rsidTr="00DE51B1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DE51B1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015"/>
    <w:rsid w:val="00555048"/>
    <w:rsid w:val="005D4852"/>
    <w:rsid w:val="00657D48"/>
    <w:rsid w:val="006A7D48"/>
    <w:rsid w:val="00773234"/>
    <w:rsid w:val="00797EC8"/>
    <w:rsid w:val="00BF0F1C"/>
    <w:rsid w:val="00CE0629"/>
    <w:rsid w:val="00DE3015"/>
    <w:rsid w:val="00DE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E51B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1">
    <w:name w:val="Nagłówek #1"/>
    <w:rsid w:val="00DE51B1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pl-PL" w:eastAsia="pl-PL" w:bidi="pl-PL"/>
    </w:rPr>
  </w:style>
  <w:style w:type="character" w:customStyle="1" w:styleId="Nagwek1Kursywa">
    <w:name w:val="Nagłówek #1 + Kursywa"/>
    <w:rsid w:val="00DE51B1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5857</Words>
  <Characters>35148</Characters>
  <Application>Microsoft Office Word</Application>
  <DocSecurity>0</DocSecurity>
  <Lines>292</Lines>
  <Paragraphs>81</Paragraphs>
  <ScaleCrop>false</ScaleCrop>
  <Company/>
  <LinksUpToDate>false</LinksUpToDate>
  <CharactersWithSpaces>40924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Jarek Stachowski</cp:lastModifiedBy>
  <cp:revision>7</cp:revision>
  <dcterms:created xsi:type="dcterms:W3CDTF">2017-08-31T08:52:00Z</dcterms:created>
  <dcterms:modified xsi:type="dcterms:W3CDTF">2019-09-02T03:50:00Z</dcterms:modified>
</cp:coreProperties>
</file>